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252"/>
      </w:tblGrid>
      <w:tr w:rsidR="00E90F4B" w:rsidRPr="004C304F" w:rsidTr="00063AC4">
        <w:trPr>
          <w:trHeight w:val="652"/>
          <w:jc w:val="center"/>
        </w:trPr>
        <w:tc>
          <w:tcPr>
            <w:tcW w:w="4254" w:type="dxa"/>
            <w:vAlign w:val="center"/>
          </w:tcPr>
          <w:p w:rsidR="00E90F4B" w:rsidRPr="004C304F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B0C9D" wp14:editId="79DFCE4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A0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52" w:type="dxa"/>
            <w:vAlign w:val="center"/>
          </w:tcPr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8910C" wp14:editId="6FE12F8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FA7B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E90F4B" w:rsidRPr="004C304F" w:rsidTr="00063AC4">
        <w:trPr>
          <w:trHeight w:val="1292"/>
          <w:jc w:val="center"/>
        </w:trPr>
        <w:tc>
          <w:tcPr>
            <w:tcW w:w="4254" w:type="dxa"/>
            <w:vAlign w:val="center"/>
          </w:tcPr>
          <w:p w:rsidR="00106927" w:rsidRPr="00106927" w:rsidRDefault="00106927" w:rsidP="00CC0D61">
            <w:pPr>
              <w:jc w:val="center"/>
              <w:rPr>
                <w:sz w:val="16"/>
                <w:szCs w:val="24"/>
              </w:rPr>
            </w:pPr>
          </w:p>
          <w:p w:rsidR="00063AC4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Số</w:t>
            </w:r>
            <w:r w:rsidR="0019525A">
              <w:rPr>
                <w:sz w:val="24"/>
                <w:szCs w:val="24"/>
              </w:rPr>
              <w:t>: 1422</w:t>
            </w:r>
            <w:r w:rsidRPr="004C304F">
              <w:rPr>
                <w:sz w:val="24"/>
                <w:szCs w:val="24"/>
              </w:rPr>
              <w:t>/GDĐT-</w:t>
            </w:r>
            <w:r>
              <w:rPr>
                <w:sz w:val="24"/>
                <w:szCs w:val="24"/>
              </w:rPr>
              <w:t>THCS</w:t>
            </w:r>
          </w:p>
          <w:p w:rsidR="00063AC4" w:rsidRDefault="00063AC4" w:rsidP="00CC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tập huấn xây dựng ma trận đặc tả trong kiểm tra đánh giá định kỳ </w:t>
            </w:r>
          </w:p>
          <w:p w:rsidR="00063AC4" w:rsidRDefault="00063AC4" w:rsidP="00CC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môn Công nghệ</w:t>
            </w:r>
          </w:p>
          <w:p w:rsidR="001D06B5" w:rsidRPr="004C304F" w:rsidRDefault="001D06B5" w:rsidP="00055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106927" w:rsidRPr="00106927" w:rsidRDefault="00106927" w:rsidP="00CC0D61">
            <w:pPr>
              <w:jc w:val="center"/>
              <w:rPr>
                <w:i/>
                <w:sz w:val="16"/>
                <w:szCs w:val="24"/>
              </w:rPr>
            </w:pPr>
          </w:p>
          <w:p w:rsidR="00E90F4B" w:rsidRPr="004C304F" w:rsidRDefault="00E90F4B" w:rsidP="0019525A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</w:t>
            </w:r>
            <w:r w:rsidR="0019525A">
              <w:rPr>
                <w:i/>
                <w:sz w:val="24"/>
                <w:szCs w:val="24"/>
              </w:rPr>
              <w:t>17</w:t>
            </w:r>
            <w:r w:rsidRPr="004C304F">
              <w:rPr>
                <w:i/>
                <w:sz w:val="24"/>
                <w:szCs w:val="24"/>
              </w:rPr>
              <w:t xml:space="preserve">  tháng </w:t>
            </w:r>
            <w:r w:rsidR="0019525A">
              <w:rPr>
                <w:i/>
                <w:sz w:val="24"/>
                <w:szCs w:val="24"/>
              </w:rPr>
              <w:t>11</w:t>
            </w:r>
            <w:r w:rsidRPr="004C304F">
              <w:rPr>
                <w:i/>
                <w:sz w:val="24"/>
                <w:szCs w:val="24"/>
              </w:rPr>
              <w:t xml:space="preserve">  năm 2020</w:t>
            </w:r>
          </w:p>
        </w:tc>
      </w:tr>
    </w:tbl>
    <w:p w:rsidR="00E90F4B" w:rsidRDefault="00E90F4B" w:rsidP="00055E28">
      <w:pPr>
        <w:jc w:val="both"/>
        <w:rPr>
          <w:b/>
        </w:rPr>
      </w:pPr>
    </w:p>
    <w:p w:rsidR="00063AC4" w:rsidRPr="00106927" w:rsidRDefault="00063AC4" w:rsidP="00063AC4">
      <w:pPr>
        <w:tabs>
          <w:tab w:val="left" w:pos="2268"/>
        </w:tabs>
      </w:pPr>
      <w:r>
        <w:tab/>
      </w:r>
      <w:r w:rsidR="001D06B5" w:rsidRPr="00106927">
        <w:t>Kính gửi:</w:t>
      </w:r>
      <w:r w:rsidR="0005055E" w:rsidRPr="00106927">
        <w:t xml:space="preserve"> </w:t>
      </w:r>
    </w:p>
    <w:p w:rsidR="00063AC4" w:rsidRPr="00106927" w:rsidRDefault="00063AC4" w:rsidP="00063AC4">
      <w:pPr>
        <w:tabs>
          <w:tab w:val="left" w:pos="3402"/>
        </w:tabs>
      </w:pPr>
      <w:r w:rsidRPr="00106927">
        <w:tab/>
        <w:t xml:space="preserve">- Hiệu trưởng trường THCS </w:t>
      </w:r>
      <w:r w:rsidR="00106927">
        <w:t>Nguyễn Hiền</w:t>
      </w:r>
      <w:r w:rsidRPr="00106927">
        <w:t>;</w:t>
      </w:r>
    </w:p>
    <w:p w:rsidR="00063AC4" w:rsidRPr="00106927" w:rsidRDefault="00063AC4" w:rsidP="00063AC4">
      <w:pPr>
        <w:tabs>
          <w:tab w:val="left" w:pos="3402"/>
        </w:tabs>
      </w:pPr>
      <w:r w:rsidRPr="00106927">
        <w:tab/>
        <w:t xml:space="preserve">- Hiệu trưởng trường THCS </w:t>
      </w:r>
      <w:r w:rsidR="00106927" w:rsidRPr="00106927">
        <w:t>Hoàng Quốc Việt</w:t>
      </w:r>
      <w:r w:rsidRPr="00106927">
        <w:t>.</w:t>
      </w:r>
    </w:p>
    <w:p w:rsidR="0005055E" w:rsidRPr="00106927" w:rsidRDefault="0005055E" w:rsidP="00055E28">
      <w:pPr>
        <w:jc w:val="both"/>
      </w:pPr>
    </w:p>
    <w:p w:rsidR="00E90F4B" w:rsidRPr="00106927" w:rsidRDefault="001D06B5" w:rsidP="00055E28">
      <w:pPr>
        <w:jc w:val="both"/>
        <w:rPr>
          <w:rFonts w:eastAsia="Times New Roman"/>
          <w:i/>
          <w:lang w:val="vi-VN" w:eastAsia="en-AU"/>
        </w:rPr>
      </w:pPr>
      <w:r w:rsidRPr="00106927">
        <w:rPr>
          <w:i/>
        </w:rPr>
        <w:tab/>
      </w:r>
      <w:r w:rsidR="00E90F4B" w:rsidRPr="00106927">
        <w:rPr>
          <w:i/>
        </w:rPr>
        <w:t>Căn cứ</w:t>
      </w:r>
      <w:r w:rsidR="0005055E" w:rsidRPr="00106927">
        <w:rPr>
          <w:i/>
        </w:rPr>
        <w:t xml:space="preserve"> C</w:t>
      </w:r>
      <w:r w:rsidR="00E90F4B" w:rsidRPr="00106927">
        <w:rPr>
          <w:i/>
        </w:rPr>
        <w:t>ông văn</w:t>
      </w:r>
      <w:r w:rsidR="00063AC4" w:rsidRPr="00106927">
        <w:rPr>
          <w:i/>
        </w:rPr>
        <w:t xml:space="preserve"> 3780</w:t>
      </w:r>
      <w:r w:rsidR="00E90F4B" w:rsidRPr="00106927">
        <w:rPr>
          <w:i/>
        </w:rPr>
        <w:t>/GDĐT-TrH ngày</w:t>
      </w:r>
      <w:r w:rsidR="00063AC4" w:rsidRPr="00106927">
        <w:rPr>
          <w:i/>
        </w:rPr>
        <w:t xml:space="preserve"> 11</w:t>
      </w:r>
      <w:r w:rsidR="0005055E" w:rsidRPr="00106927">
        <w:rPr>
          <w:i/>
        </w:rPr>
        <w:t xml:space="preserve"> </w:t>
      </w:r>
      <w:r w:rsidR="00E90F4B" w:rsidRPr="00106927">
        <w:rPr>
          <w:i/>
        </w:rPr>
        <w:t xml:space="preserve">tháng </w:t>
      </w:r>
      <w:r w:rsidR="00063AC4" w:rsidRPr="00106927">
        <w:rPr>
          <w:i/>
        </w:rPr>
        <w:t xml:space="preserve">11 </w:t>
      </w:r>
      <w:r w:rsidR="00E90F4B" w:rsidRPr="00106927">
        <w:rPr>
          <w:i/>
        </w:rPr>
        <w:t>năm 2020 của Sở Giáo dục và Đào tạo Thành phố Hồ Chí Minh về</w:t>
      </w:r>
      <w:r w:rsidR="0005055E" w:rsidRPr="00106927">
        <w:rPr>
          <w:i/>
        </w:rPr>
        <w:t xml:space="preserve"> </w:t>
      </w:r>
      <w:r w:rsidR="00063AC4" w:rsidRPr="00106927">
        <w:rPr>
          <w:rFonts w:eastAsia="Times New Roman"/>
          <w:i/>
          <w:lang w:val="vi-VN" w:eastAsia="en-AU"/>
        </w:rPr>
        <w:t>tập huấn xây dựng ma trận đặc tả trong kiểm tra đánh giá định kỳ môn Công nghệ.</w:t>
      </w:r>
    </w:p>
    <w:p w:rsidR="00063AC4" w:rsidRPr="00106927" w:rsidRDefault="00063AC4" w:rsidP="00055E28">
      <w:pPr>
        <w:jc w:val="both"/>
        <w:rPr>
          <w:rFonts w:eastAsia="Times New Roman"/>
          <w:lang w:eastAsia="en-AU"/>
        </w:rPr>
      </w:pPr>
      <w:r w:rsidRPr="00106927">
        <w:rPr>
          <w:rFonts w:eastAsia="Times New Roman"/>
          <w:lang w:val="vi-VN" w:eastAsia="en-AU"/>
        </w:rPr>
        <w:tab/>
      </w:r>
      <w:r w:rsidRPr="00106927">
        <w:rPr>
          <w:rFonts w:eastAsia="Times New Roman"/>
          <w:lang w:eastAsia="en-AU"/>
        </w:rPr>
        <w:t xml:space="preserve">Phòng Giáo dục và Đào tạo thông báo đến Hiệu trưởng việc </w:t>
      </w:r>
      <w:r w:rsidRPr="00106927">
        <w:rPr>
          <w:rFonts w:eastAsia="Times New Roman"/>
          <w:lang w:val="vi-VN" w:eastAsia="en-AU"/>
        </w:rPr>
        <w:t>tập huấn xây dựng ma trận đặc tả đề kiểm tra đánh giá định kỳ của bộ môn Công nghệ  trong trường phổ thông, như sau</w:t>
      </w:r>
      <w:r w:rsidRPr="00106927">
        <w:rPr>
          <w:rFonts w:eastAsia="Times New Roman"/>
          <w:lang w:eastAsia="en-AU"/>
        </w:rPr>
        <w:t>:</w:t>
      </w:r>
    </w:p>
    <w:p w:rsidR="005A2A91" w:rsidRDefault="00063AC4" w:rsidP="005A2A91">
      <w:pPr>
        <w:numPr>
          <w:ilvl w:val="0"/>
          <w:numId w:val="1"/>
        </w:numPr>
        <w:spacing w:after="120" w:line="240" w:lineRule="atLeast"/>
        <w:ind w:left="924" w:hanging="357"/>
        <w:jc w:val="both"/>
        <w:rPr>
          <w:rFonts w:eastAsia="Times New Roman"/>
          <w:lang w:val="vi-VN" w:eastAsia="en-AU"/>
        </w:rPr>
      </w:pPr>
      <w:r w:rsidRPr="00106927">
        <w:rPr>
          <w:rFonts w:eastAsia="Times New Roman"/>
          <w:lang w:val="vi-VN" w:eastAsia="en-AU"/>
        </w:rPr>
        <w:t>Thời gian: Khai mạc lúc 7 giờ 30 ngày 26 tháng 11 năm 2020 (01 ngày)</w:t>
      </w:r>
    </w:p>
    <w:p w:rsidR="00063AC4" w:rsidRPr="005A2A91" w:rsidRDefault="005A2A91" w:rsidP="005A2A91">
      <w:pPr>
        <w:spacing w:after="120" w:line="240" w:lineRule="atLeast"/>
        <w:ind w:firstLine="567"/>
        <w:jc w:val="both"/>
        <w:rPr>
          <w:rFonts w:eastAsia="Times New Roman"/>
          <w:lang w:val="vi-VN" w:eastAsia="en-AU"/>
        </w:rPr>
      </w:pPr>
      <w:r>
        <w:rPr>
          <w:rFonts w:eastAsia="Times New Roman"/>
          <w:lang w:eastAsia="en-AU"/>
        </w:rPr>
        <w:t>2. Đị</w:t>
      </w:r>
      <w:r w:rsidR="00063AC4" w:rsidRPr="005A2A91">
        <w:rPr>
          <w:rFonts w:eastAsia="Times New Roman"/>
          <w:lang w:val="vi-VN" w:eastAsia="en-AU"/>
        </w:rPr>
        <w:t>a điểm: Trường THPT Gia Định, 44 Võ Oanh, Phường 25, Quận Bình Thạnh, TP Hồ Chí Minh.</w:t>
      </w:r>
    </w:p>
    <w:p w:rsidR="00063AC4" w:rsidRPr="00106927" w:rsidRDefault="00063AC4" w:rsidP="00063AC4">
      <w:pPr>
        <w:spacing w:line="240" w:lineRule="atLeast"/>
        <w:ind w:firstLine="567"/>
        <w:jc w:val="both"/>
        <w:rPr>
          <w:rFonts w:eastAsia="Times New Roman"/>
          <w:lang w:val="vi-VN" w:eastAsia="en-AU"/>
        </w:rPr>
      </w:pPr>
      <w:r w:rsidRPr="00106927">
        <w:rPr>
          <w:rFonts w:eastAsia="Times New Roman"/>
          <w:lang w:val="vi-VN" w:eastAsia="en-AU"/>
        </w:rPr>
        <w:t xml:space="preserve">3. Thành phần: </w:t>
      </w:r>
    </w:p>
    <w:p w:rsidR="00063AC4" w:rsidRPr="00106927" w:rsidRDefault="00106927" w:rsidP="00063AC4">
      <w:pPr>
        <w:spacing w:line="240" w:lineRule="atLeast"/>
        <w:ind w:left="1287"/>
        <w:jc w:val="both"/>
        <w:rPr>
          <w:rFonts w:eastAsia="Times New Roman"/>
          <w:lang w:val="vi-VN" w:eastAsia="en-AU"/>
        </w:rPr>
      </w:pPr>
      <w:r w:rsidRPr="00106927">
        <w:rPr>
          <w:rFonts w:eastAsia="Times New Roman"/>
          <w:lang w:eastAsia="en-AU"/>
        </w:rPr>
        <w:t xml:space="preserve">01 </w:t>
      </w:r>
      <w:r w:rsidR="00063AC4" w:rsidRPr="00106927">
        <w:rPr>
          <w:rFonts w:eastAsia="Times New Roman"/>
          <w:lang w:val="vi-VN" w:eastAsia="en-AU"/>
        </w:rPr>
        <w:t>giáo viên mạng lưới giảng dạy khối 6</w:t>
      </w:r>
    </w:p>
    <w:p w:rsidR="00063AC4" w:rsidRPr="00106927" w:rsidRDefault="00106927" w:rsidP="00063AC4">
      <w:pPr>
        <w:spacing w:line="240" w:lineRule="atLeast"/>
        <w:ind w:left="1287"/>
        <w:jc w:val="both"/>
        <w:rPr>
          <w:rFonts w:eastAsia="Times New Roman"/>
          <w:lang w:val="vi-VN" w:eastAsia="en-AU"/>
        </w:rPr>
      </w:pPr>
      <w:r w:rsidRPr="00106927">
        <w:rPr>
          <w:rFonts w:eastAsia="Times New Roman"/>
          <w:lang w:eastAsia="en-AU"/>
        </w:rPr>
        <w:t>01</w:t>
      </w:r>
      <w:r w:rsidR="00063AC4" w:rsidRPr="00106927">
        <w:rPr>
          <w:rFonts w:eastAsia="Times New Roman"/>
          <w:lang w:val="vi-VN" w:eastAsia="en-AU"/>
        </w:rPr>
        <w:t xml:space="preserve"> giáo viên mạng lưới giảng dạy khối 7</w:t>
      </w:r>
    </w:p>
    <w:p w:rsidR="00063AC4" w:rsidRPr="00106927" w:rsidRDefault="00063AC4" w:rsidP="00063AC4">
      <w:pPr>
        <w:spacing w:line="240" w:lineRule="atLeast"/>
        <w:ind w:left="1287"/>
        <w:jc w:val="both"/>
        <w:rPr>
          <w:rFonts w:eastAsia="Times New Roman"/>
          <w:lang w:val="vi-VN" w:eastAsia="en-AU"/>
        </w:rPr>
      </w:pPr>
      <w:r w:rsidRPr="00106927">
        <w:rPr>
          <w:rFonts w:eastAsia="Times New Roman"/>
          <w:lang w:val="vi-VN" w:eastAsia="en-AU"/>
        </w:rPr>
        <w:t>01 giáo viên mạng lưới giảng dạy khối 8,9 tham dự tập huấn.</w:t>
      </w:r>
    </w:p>
    <w:p w:rsidR="00063AC4" w:rsidRPr="00106927" w:rsidRDefault="00063AC4" w:rsidP="00063AC4">
      <w:pPr>
        <w:spacing w:line="240" w:lineRule="atLeast"/>
        <w:ind w:firstLine="720"/>
        <w:jc w:val="both"/>
        <w:rPr>
          <w:rFonts w:eastAsia="Times New Roman"/>
          <w:lang w:val="vi-VN" w:eastAsia="en-AU"/>
        </w:rPr>
      </w:pPr>
      <w:r w:rsidRPr="00106927">
        <w:rPr>
          <w:rFonts w:eastAsia="Times New Roman"/>
          <w:lang w:val="vi-VN" w:eastAsia="en-AU"/>
        </w:rPr>
        <w:t>Giáo viên tham gia tập huấn mang theo: Laptop, ổ điện, mạng 4G, các tài liệu liên quan đến xây dựng ma trận đề.</w:t>
      </w:r>
    </w:p>
    <w:p w:rsidR="00063AC4" w:rsidRPr="00106927" w:rsidRDefault="00106927" w:rsidP="00063AC4">
      <w:pPr>
        <w:spacing w:before="120" w:line="240" w:lineRule="atLeast"/>
        <w:ind w:firstLine="720"/>
        <w:jc w:val="both"/>
        <w:rPr>
          <w:rFonts w:eastAsia="Times New Roman"/>
          <w:lang w:eastAsia="en-AU"/>
        </w:rPr>
      </w:pPr>
      <w:r w:rsidRPr="00106927">
        <w:rPr>
          <w:rFonts w:eastAsia="Times New Roman"/>
          <w:lang w:eastAsia="en-AU"/>
        </w:rPr>
        <w:t>Phòng Giáo dục và Đào tạo đề nghị Hiệu trưởng</w:t>
      </w:r>
      <w:r w:rsidR="00063AC4" w:rsidRPr="00106927">
        <w:rPr>
          <w:rFonts w:eastAsia="Times New Roman"/>
          <w:lang w:eastAsia="en-AU"/>
        </w:rPr>
        <w:t xml:space="preserve"> các đơn vị cử thành phần tham dự đầy đủ và đúng giờ./.</w:t>
      </w:r>
    </w:p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50"/>
      </w:tblGrid>
      <w:tr w:rsidR="00E90F4B" w:rsidRPr="00AF7378" w:rsidTr="005A2A91">
        <w:tc>
          <w:tcPr>
            <w:tcW w:w="5103" w:type="dxa"/>
          </w:tcPr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E90F4B" w:rsidRPr="00AF7378" w:rsidRDefault="005A2A91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>Như trên; 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ab/>
            </w:r>
          </w:p>
          <w:p w:rsidR="00E90F4B" w:rsidRPr="00AF7378" w:rsidRDefault="00CC0D61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>ổ THCS.</w:t>
            </w:r>
            <w:bookmarkStart w:id="0" w:name="_GoBack"/>
            <w:bookmarkEnd w:id="0"/>
          </w:p>
          <w:p w:rsidR="00E90F4B" w:rsidRPr="00AF7378" w:rsidRDefault="00E90F4B" w:rsidP="00055E28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550" w:type="dxa"/>
          </w:tcPr>
          <w:p w:rsidR="00E90F4B" w:rsidRPr="00AF7378" w:rsidRDefault="00E90F4B" w:rsidP="00055E28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AF7378">
              <w:rPr>
                <w:b/>
                <w:bCs/>
                <w:color w:val="000000"/>
                <w:sz w:val="26"/>
                <w:szCs w:val="26"/>
              </w:rPr>
              <w:t>TRƯỞNG PHÒNG</w:t>
            </w:r>
          </w:p>
          <w:p w:rsidR="00E90F4B" w:rsidRDefault="00E90F4B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055E28" w:rsidRPr="0019525A" w:rsidRDefault="0019525A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  <w:sz w:val="26"/>
                <w:szCs w:val="26"/>
              </w:rPr>
            </w:pPr>
            <w:r w:rsidRPr="0019525A">
              <w:rPr>
                <w:bCs/>
                <w:i/>
                <w:color w:val="000000"/>
                <w:sz w:val="26"/>
                <w:szCs w:val="26"/>
              </w:rPr>
              <w:t>(đã ký và đóng dấu)</w:t>
            </w:r>
          </w:p>
          <w:p w:rsidR="00055E28" w:rsidRPr="00AF7378" w:rsidRDefault="00055E2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AF7378" w:rsidRPr="00AF7378" w:rsidRDefault="00AF737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90F4B" w:rsidRPr="00AF7378" w:rsidRDefault="00E90F4B" w:rsidP="00055E28">
            <w:pPr>
              <w:jc w:val="center"/>
              <w:rPr>
                <w:sz w:val="26"/>
                <w:szCs w:val="26"/>
              </w:rPr>
            </w:pPr>
            <w:r w:rsidRPr="00AF7378">
              <w:rPr>
                <w:b/>
                <w:bCs/>
                <w:color w:val="000000"/>
                <w:sz w:val="26"/>
                <w:szCs w:val="26"/>
              </w:rPr>
              <w:t>Ngô Xuân Đông</w:t>
            </w:r>
          </w:p>
          <w:p w:rsidR="00E90F4B" w:rsidRPr="00AF7378" w:rsidRDefault="00E90F4B" w:rsidP="00055E28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055E28" w:rsidRDefault="00055E28" w:rsidP="00055E28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  <w:sectPr w:rsidR="00055E28" w:rsidSect="00055E28">
          <w:pgSz w:w="12240" w:h="15840"/>
          <w:pgMar w:top="1134" w:right="1134" w:bottom="1134" w:left="1701" w:header="720" w:footer="187" w:gutter="0"/>
          <w:cols w:space="720"/>
          <w:docGrid w:linePitch="381"/>
        </w:sectPr>
      </w:pPr>
    </w:p>
    <w:p w:rsidR="00E90F4B" w:rsidRPr="00043D8B" w:rsidRDefault="00E90F4B" w:rsidP="00055E28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</w:p>
    <w:p w:rsidR="00E90F4B" w:rsidRDefault="00E90F4B" w:rsidP="00055E28">
      <w:pPr>
        <w:shd w:val="clear" w:color="auto" w:fill="FFFFFF"/>
        <w:tabs>
          <w:tab w:val="center" w:pos="7371"/>
        </w:tabs>
        <w:spacing w:line="300" w:lineRule="atLeast"/>
        <w:jc w:val="both"/>
        <w:textAlignment w:val="baseline"/>
      </w:pPr>
      <w:r>
        <w:rPr>
          <w:b/>
          <w:bCs/>
          <w:color w:val="000000"/>
          <w:sz w:val="26"/>
          <w:szCs w:val="26"/>
        </w:rPr>
        <w:tab/>
      </w:r>
    </w:p>
    <w:p w:rsidR="004131C7" w:rsidRDefault="004131C7" w:rsidP="00055E28">
      <w:pPr>
        <w:jc w:val="both"/>
      </w:pPr>
    </w:p>
    <w:sectPr w:rsidR="004131C7" w:rsidSect="00055E28">
      <w:pgSz w:w="12240" w:h="15840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785E"/>
    <w:multiLevelType w:val="hybridMultilevel"/>
    <w:tmpl w:val="4874FCDA"/>
    <w:lvl w:ilvl="0" w:tplc="B4362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4B"/>
    <w:rsid w:val="0005055E"/>
    <w:rsid w:val="00055E28"/>
    <w:rsid w:val="00063AC4"/>
    <w:rsid w:val="00106927"/>
    <w:rsid w:val="0019525A"/>
    <w:rsid w:val="001D06B5"/>
    <w:rsid w:val="00320305"/>
    <w:rsid w:val="003F2C1B"/>
    <w:rsid w:val="004131C7"/>
    <w:rsid w:val="004A14B5"/>
    <w:rsid w:val="005A2A91"/>
    <w:rsid w:val="00850D9E"/>
    <w:rsid w:val="00A002A6"/>
    <w:rsid w:val="00AF7378"/>
    <w:rsid w:val="00B4355E"/>
    <w:rsid w:val="00C059D8"/>
    <w:rsid w:val="00CC0D61"/>
    <w:rsid w:val="00E90F4B"/>
    <w:rsid w:val="00EA1B12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8EB038-F10A-4665-BD75-E93850F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55E"/>
    <w:pPr>
      <w:widowControl w:val="0"/>
      <w:autoSpaceDE w:val="0"/>
      <w:autoSpaceDN w:val="0"/>
    </w:pPr>
    <w:rPr>
      <w:rFonts w:eastAsia="Times New Roman"/>
      <w:sz w:val="22"/>
      <w:szCs w:val="22"/>
      <w:lang w:bidi="en-US"/>
    </w:rPr>
  </w:style>
  <w:style w:type="character" w:customStyle="1" w:styleId="Vnbnnidung">
    <w:name w:val="Văn bản nội dung_"/>
    <w:link w:val="Vnbnnidung0"/>
    <w:uiPriority w:val="99"/>
    <w:rsid w:val="0005055E"/>
  </w:style>
  <w:style w:type="paragraph" w:customStyle="1" w:styleId="Vnbnnidung0">
    <w:name w:val="Văn bản nội dung"/>
    <w:basedOn w:val="Normal"/>
    <w:link w:val="Vnbnnidung"/>
    <w:uiPriority w:val="99"/>
    <w:rsid w:val="0005055E"/>
    <w:pPr>
      <w:widowControl w:val="0"/>
      <w:spacing w:after="100"/>
      <w:ind w:firstLin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4</cp:revision>
  <cp:lastPrinted>2020-11-17T08:37:00Z</cp:lastPrinted>
  <dcterms:created xsi:type="dcterms:W3CDTF">2020-11-17T08:34:00Z</dcterms:created>
  <dcterms:modified xsi:type="dcterms:W3CDTF">2020-11-18T01:10:00Z</dcterms:modified>
</cp:coreProperties>
</file>